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81" w:rsidRPr="00962E81" w:rsidRDefault="00962E81" w:rsidP="00962E81">
      <w:pPr>
        <w:shd w:val="clear" w:color="auto" w:fill="FC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15151"/>
          <w:spacing w:val="7"/>
          <w:sz w:val="24"/>
          <w:szCs w:val="24"/>
          <w:lang w:eastAsia="ru-RU"/>
        </w:rPr>
      </w:pPr>
      <w:r w:rsidRPr="00962E81">
        <w:rPr>
          <w:rFonts w:ascii="Times New Roman" w:eastAsia="Times New Roman" w:hAnsi="Times New Roman" w:cs="Times New Roman"/>
          <w:b/>
          <w:color w:val="515151"/>
          <w:spacing w:val="7"/>
          <w:sz w:val="24"/>
          <w:szCs w:val="24"/>
          <w:lang w:eastAsia="ru-RU"/>
        </w:rPr>
        <w:t>СПОСОБЫ ОПЛАТЫ УСЛУГ</w:t>
      </w:r>
    </w:p>
    <w:p w:rsidR="00962E81" w:rsidRPr="00962E81" w:rsidRDefault="00962E81" w:rsidP="00962E81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</w:pPr>
      <w:r w:rsidRPr="00962E81">
        <w:rPr>
          <w:rFonts w:ascii="Times New Roman" w:eastAsia="Times New Roman" w:hAnsi="Times New Roman" w:cs="Times New Roman"/>
          <w:b/>
          <w:i/>
          <w:iCs/>
          <w:color w:val="515151"/>
          <w:spacing w:val="7"/>
          <w:sz w:val="24"/>
          <w:szCs w:val="24"/>
          <w:lang w:eastAsia="ru-RU"/>
        </w:rPr>
        <w:t>Оплата наличными.</w:t>
      </w:r>
      <w:r w:rsidRPr="00962E81"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  <w:t xml:space="preserve"> Производится непосредственно в кассу </w:t>
      </w:r>
      <w:r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  <w:t>клиники.</w:t>
      </w:r>
      <w:r w:rsidRPr="00962E81"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  <w:t> </w:t>
      </w:r>
    </w:p>
    <w:p w:rsidR="00962E81" w:rsidRPr="00962E81" w:rsidRDefault="00962E81" w:rsidP="00962E81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</w:pPr>
      <w:r w:rsidRPr="00962E81">
        <w:rPr>
          <w:rFonts w:ascii="Times New Roman" w:eastAsia="Times New Roman" w:hAnsi="Times New Roman" w:cs="Times New Roman"/>
          <w:b/>
          <w:i/>
          <w:iCs/>
          <w:color w:val="515151"/>
          <w:spacing w:val="7"/>
          <w:sz w:val="24"/>
          <w:szCs w:val="24"/>
          <w:lang w:eastAsia="ru-RU"/>
        </w:rPr>
        <w:t>Оплата с помощью банковской карты.</w:t>
      </w:r>
      <w:r w:rsidRPr="00962E81">
        <w:rPr>
          <w:rFonts w:ascii="Times New Roman" w:eastAsia="Times New Roman" w:hAnsi="Times New Roman" w:cs="Times New Roman"/>
          <w:b/>
          <w:bCs/>
          <w:i/>
          <w:iCs/>
          <w:color w:val="515151"/>
          <w:spacing w:val="7"/>
          <w:sz w:val="24"/>
          <w:szCs w:val="24"/>
          <w:lang w:eastAsia="ru-RU"/>
        </w:rPr>
        <w:t> </w:t>
      </w:r>
      <w:r w:rsidRPr="00962E81"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  <w:t xml:space="preserve">Производится непосредственно в кассу </w:t>
      </w:r>
      <w:r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  <w:t>клиники.</w:t>
      </w:r>
    </w:p>
    <w:p w:rsidR="00962E81" w:rsidRPr="00962E81" w:rsidRDefault="00962E81" w:rsidP="00962E81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15151"/>
          <w:spacing w:val="7"/>
          <w:sz w:val="24"/>
          <w:szCs w:val="24"/>
          <w:lang w:eastAsia="ru-RU"/>
        </w:rPr>
      </w:pPr>
      <w:r w:rsidRPr="00962E81">
        <w:rPr>
          <w:rFonts w:ascii="Times New Roman" w:eastAsia="Times New Roman" w:hAnsi="Times New Roman" w:cs="Times New Roman"/>
          <w:b/>
          <w:i/>
          <w:iCs/>
          <w:color w:val="515151"/>
          <w:spacing w:val="7"/>
          <w:sz w:val="24"/>
          <w:szCs w:val="24"/>
          <w:lang w:eastAsia="ru-RU"/>
        </w:rPr>
        <w:t>Онлайн оплата банковской картой.</w:t>
      </w:r>
    </w:p>
    <w:p w:rsidR="00962E81" w:rsidRPr="00962E81" w:rsidRDefault="00962E81" w:rsidP="00962E81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</w:pPr>
      <w:r w:rsidRPr="00962E81"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  <w:t>Для онлайн оплаты услуг с помощью банковской карты свяжитесь с нами любым удобным способом. После согласования перечня усл</w:t>
      </w:r>
      <w:r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  <w:t xml:space="preserve">уг и их стоимости Вам </w:t>
      </w:r>
      <w:r w:rsidRPr="00962E81"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  <w:t>на</w:t>
      </w:r>
      <w:r w:rsidRPr="00962E81"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  <w:t>правлена ссылка для онлайн оплаты.</w:t>
      </w:r>
    </w:p>
    <w:tbl>
      <w:tblPr>
        <w:tblpPr w:leftFromText="45" w:rightFromText="45" w:vertAnchor="text" w:horzAnchor="margin" w:tblpXSpec="center" w:tblpY="924"/>
        <w:tblW w:w="11805" w:type="dxa"/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2857"/>
        <w:gridCol w:w="3377"/>
        <w:gridCol w:w="2785"/>
      </w:tblGrid>
      <w:tr w:rsidR="00962E81" w:rsidRPr="00962E81" w:rsidTr="00962E81"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81" w:rsidRPr="00962E81" w:rsidRDefault="00962E81" w:rsidP="0096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pacing w:val="7"/>
                <w:sz w:val="24"/>
                <w:szCs w:val="24"/>
                <w:lang w:eastAsia="ru-RU"/>
              </w:rPr>
            </w:pPr>
            <w:r w:rsidRPr="00962E81">
              <w:rPr>
                <w:rFonts w:ascii="Times New Roman" w:eastAsia="Times New Roman" w:hAnsi="Times New Roman" w:cs="Times New Roman"/>
                <w:color w:val="515151"/>
                <w:spacing w:val="7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81" w:rsidRPr="00962E81" w:rsidRDefault="00962E81" w:rsidP="0096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pacing w:val="7"/>
                <w:sz w:val="24"/>
                <w:szCs w:val="24"/>
                <w:lang w:eastAsia="ru-RU"/>
              </w:rPr>
            </w:pPr>
            <w:r w:rsidRPr="00962E81">
              <w:rPr>
                <w:rFonts w:ascii="Times New Roman" w:eastAsia="Times New Roman" w:hAnsi="Times New Roman" w:cs="Times New Roman"/>
                <w:color w:val="515151"/>
                <w:spacing w:val="7"/>
                <w:sz w:val="24"/>
                <w:szCs w:val="24"/>
                <w:lang w:eastAsia="ru-RU"/>
              </w:rPr>
              <w:t xml:space="preserve">VISA </w:t>
            </w:r>
            <w:proofErr w:type="spellStart"/>
            <w:r w:rsidRPr="00962E81">
              <w:rPr>
                <w:rFonts w:ascii="Times New Roman" w:eastAsia="Times New Roman" w:hAnsi="Times New Roman" w:cs="Times New Roman"/>
                <w:color w:val="515151"/>
                <w:spacing w:val="7"/>
                <w:sz w:val="24"/>
                <w:szCs w:val="24"/>
                <w:lang w:eastAsia="ru-RU"/>
              </w:rPr>
              <w:t>International</w:t>
            </w:r>
            <w:proofErr w:type="spellEnd"/>
          </w:p>
        </w:tc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81" w:rsidRPr="00962E81" w:rsidRDefault="00962E81" w:rsidP="0096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962E81">
              <w:rPr>
                <w:rFonts w:ascii="Times New Roman" w:eastAsia="Times New Roman" w:hAnsi="Times New Roman" w:cs="Times New Roman"/>
                <w:color w:val="515151"/>
                <w:spacing w:val="7"/>
                <w:sz w:val="24"/>
                <w:szCs w:val="24"/>
                <w:lang w:eastAsia="ru-RU"/>
              </w:rPr>
              <w:t>Mastercard</w:t>
            </w:r>
            <w:proofErr w:type="spellEnd"/>
            <w:r w:rsidRPr="00962E81">
              <w:rPr>
                <w:rFonts w:ascii="Times New Roman" w:eastAsia="Times New Roman" w:hAnsi="Times New Roman" w:cs="Times New Roman"/>
                <w:color w:val="515151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2E81">
              <w:rPr>
                <w:rFonts w:ascii="Times New Roman" w:eastAsia="Times New Roman" w:hAnsi="Times New Roman" w:cs="Times New Roman"/>
                <w:color w:val="515151"/>
                <w:spacing w:val="7"/>
                <w:sz w:val="24"/>
                <w:szCs w:val="24"/>
                <w:lang w:eastAsia="ru-RU"/>
              </w:rPr>
              <w:t>Worldwide</w:t>
            </w:r>
            <w:proofErr w:type="spellEnd"/>
          </w:p>
        </w:tc>
        <w:tc>
          <w:tcPr>
            <w:tcW w:w="0" w:type="auto"/>
            <w:shd w:val="clear" w:color="auto" w:fill="FCFCF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81" w:rsidRPr="00962E81" w:rsidRDefault="00962E81" w:rsidP="0096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pacing w:val="7"/>
                <w:sz w:val="24"/>
                <w:szCs w:val="24"/>
                <w:lang w:eastAsia="ru-RU"/>
              </w:rPr>
            </w:pPr>
            <w:r w:rsidRPr="00962E81">
              <w:rPr>
                <w:rFonts w:ascii="Times New Roman" w:eastAsia="Times New Roman" w:hAnsi="Times New Roman" w:cs="Times New Roman"/>
                <w:color w:val="515151"/>
                <w:spacing w:val="7"/>
                <w:sz w:val="24"/>
                <w:szCs w:val="24"/>
                <w:lang w:eastAsia="ru-RU"/>
              </w:rPr>
              <w:t>JCB</w:t>
            </w:r>
          </w:p>
        </w:tc>
      </w:tr>
      <w:tr w:rsidR="00962E81" w:rsidRPr="00962E81" w:rsidTr="00962E81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81" w:rsidRPr="00962E81" w:rsidRDefault="00962E81" w:rsidP="0096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pacing w:val="7"/>
                <w:sz w:val="24"/>
                <w:szCs w:val="24"/>
                <w:lang w:eastAsia="ru-RU"/>
              </w:rPr>
            </w:pPr>
            <w:r w:rsidRPr="00962E81">
              <w:rPr>
                <w:rFonts w:ascii="Times New Roman" w:eastAsia="Times New Roman" w:hAnsi="Times New Roman" w:cs="Times New Roman"/>
                <w:noProof/>
                <w:color w:val="515151"/>
                <w:spacing w:val="7"/>
                <w:sz w:val="24"/>
                <w:szCs w:val="24"/>
                <w:lang w:eastAsia="ru-RU"/>
              </w:rPr>
              <w:drawing>
                <wp:inline distT="0" distB="0" distL="0" distR="0" wp14:anchorId="77D866D2" wp14:editId="43ED83A5">
                  <wp:extent cx="1219200" cy="762000"/>
                  <wp:effectExtent l="0" t="0" r="0" b="0"/>
                  <wp:docPr id="4" name="Рисунок 4" descr="https://msk.ramsaydiagnostics.ru/images/prices_banners/preview-logo-m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sk.ramsaydiagnostics.ru/images/prices_banners/preview-logo-m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81" w:rsidRPr="00962E81" w:rsidRDefault="00962E81" w:rsidP="0096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pacing w:val="7"/>
                <w:sz w:val="24"/>
                <w:szCs w:val="24"/>
                <w:lang w:eastAsia="ru-RU"/>
              </w:rPr>
            </w:pPr>
            <w:r w:rsidRPr="00962E81">
              <w:rPr>
                <w:rFonts w:ascii="Times New Roman" w:eastAsia="Times New Roman" w:hAnsi="Times New Roman" w:cs="Times New Roman"/>
                <w:noProof/>
                <w:color w:val="515151"/>
                <w:spacing w:val="7"/>
                <w:sz w:val="24"/>
                <w:szCs w:val="24"/>
                <w:lang w:eastAsia="ru-RU"/>
              </w:rPr>
              <w:drawing>
                <wp:inline distT="0" distB="0" distL="0" distR="0" wp14:anchorId="09E02670" wp14:editId="772F53D3">
                  <wp:extent cx="1219200" cy="762000"/>
                  <wp:effectExtent l="0" t="0" r="0" b="0"/>
                  <wp:docPr id="3" name="Рисунок 3" descr="https://msk.ramsaydiagnostics.ru/images/prices_banners/visa_82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sk.ramsaydiagnostics.ru/images/prices_banners/visa_820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81" w:rsidRPr="00962E81" w:rsidRDefault="00962E81" w:rsidP="0096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pacing w:val="7"/>
                <w:sz w:val="24"/>
                <w:szCs w:val="24"/>
                <w:lang w:eastAsia="ru-RU"/>
              </w:rPr>
            </w:pPr>
            <w:r w:rsidRPr="00962E81">
              <w:rPr>
                <w:rFonts w:ascii="Times New Roman" w:eastAsia="Times New Roman" w:hAnsi="Times New Roman" w:cs="Times New Roman"/>
                <w:noProof/>
                <w:color w:val="515151"/>
                <w:spacing w:val="7"/>
                <w:sz w:val="24"/>
                <w:szCs w:val="24"/>
                <w:lang w:eastAsia="ru-RU"/>
              </w:rPr>
              <w:drawing>
                <wp:inline distT="0" distB="0" distL="0" distR="0" wp14:anchorId="6DAFCE3F" wp14:editId="0C8825D3">
                  <wp:extent cx="1219200" cy="762000"/>
                  <wp:effectExtent l="0" t="0" r="0" b="0"/>
                  <wp:docPr id="2" name="Рисунок 2" descr="https://msk.ramsaydiagnostics.ru/images/prices_banners/mastercard_82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sk.ramsaydiagnostics.ru/images/prices_banners/mastercard_82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2E81" w:rsidRPr="00962E81" w:rsidRDefault="00962E81" w:rsidP="0096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pacing w:val="7"/>
                <w:sz w:val="24"/>
                <w:szCs w:val="24"/>
                <w:lang w:eastAsia="ru-RU"/>
              </w:rPr>
            </w:pPr>
            <w:r w:rsidRPr="00962E81">
              <w:rPr>
                <w:rFonts w:ascii="Times New Roman" w:eastAsia="Times New Roman" w:hAnsi="Times New Roman" w:cs="Times New Roman"/>
                <w:noProof/>
                <w:color w:val="515151"/>
                <w:spacing w:val="7"/>
                <w:sz w:val="24"/>
                <w:szCs w:val="24"/>
                <w:lang w:eastAsia="ru-RU"/>
              </w:rPr>
              <w:drawing>
                <wp:inline distT="0" distB="0" distL="0" distR="0" wp14:anchorId="5E1FC885" wp14:editId="045C915A">
                  <wp:extent cx="1219200" cy="762000"/>
                  <wp:effectExtent l="0" t="0" r="0" b="0"/>
                  <wp:docPr id="1" name="Рисунок 1" descr="https://msk.ramsaydiagnostics.ru/images/prices_banners/jcb_82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sk.ramsaydiagnostics.ru/images/prices_banners/jcb_820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E81" w:rsidRPr="00962E81" w:rsidRDefault="00962E81" w:rsidP="00962E81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</w:pPr>
      <w:r w:rsidRPr="00962E81"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  <w:t>Оплата происходит через ПАО СБЕРБАНК с использованием банковских карт следующих платежных систем:</w:t>
      </w:r>
    </w:p>
    <w:p w:rsidR="00962E81" w:rsidRPr="00962E81" w:rsidRDefault="00962E81" w:rsidP="00962E81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</w:pPr>
      <w:r w:rsidRPr="00962E81"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  <w:t> </w:t>
      </w:r>
    </w:p>
    <w:p w:rsidR="00962E81" w:rsidRPr="00962E81" w:rsidRDefault="00962E81" w:rsidP="00962E81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</w:pPr>
      <w:r w:rsidRPr="00962E81"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  <w:t>Перейдя по полученной ссылке Вы будете перенаправлены на платежный шлюз ПАО "Сбербанк России", где необходимо будет указать реквизиты банковской карты. Соединение с платежным шлюзом и передача параметров Вашей карты осуществляется в защищенном режиме с использованием 128-битного протокола шифрования SSL. </w:t>
      </w:r>
    </w:p>
    <w:p w:rsidR="00962E81" w:rsidRPr="00962E81" w:rsidRDefault="00962E81" w:rsidP="00962E81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</w:pPr>
      <w:proofErr w:type="spellStart"/>
      <w:r w:rsidRPr="00962E81"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  <w:t>Конфидециальность</w:t>
      </w:r>
      <w:proofErr w:type="spellEnd"/>
      <w:r w:rsidRPr="00962E81"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  <w:t xml:space="preserve"> сообщаемой персональной информации обеспечивается ПАО "Сбербанк России". Введенная информация не будет предоставлена третьим лицам </w:t>
      </w:r>
      <w:bookmarkStart w:id="0" w:name="_GoBack"/>
      <w:r w:rsidRPr="00962E81"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  <w:t xml:space="preserve">за исключением случаев, предусмотренных законодательством РФ. Проведение </w:t>
      </w:r>
      <w:bookmarkEnd w:id="0"/>
      <w:r w:rsidRPr="00962E81"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  <w:t>онлайн платежей по банковским картам осуществляется в строгом соответствии с требованиями перечисленных платежных систем.</w:t>
      </w:r>
    </w:p>
    <w:p w:rsidR="00962E81" w:rsidRPr="00962E81" w:rsidRDefault="00962E81" w:rsidP="00962E81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</w:pPr>
      <w:r w:rsidRPr="00962E81">
        <w:rPr>
          <w:rFonts w:ascii="Times New Roman" w:eastAsia="Times New Roman" w:hAnsi="Times New Roman" w:cs="Times New Roman"/>
          <w:b/>
          <w:i/>
          <w:color w:val="515151"/>
          <w:spacing w:val="7"/>
          <w:sz w:val="24"/>
          <w:szCs w:val="24"/>
          <w:lang w:eastAsia="ru-RU"/>
        </w:rPr>
        <w:t>Возврат за неиспользованные услуги.</w:t>
      </w:r>
      <w:r w:rsidRPr="00962E81"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  <w:t xml:space="preserve"> Возврат переведенных средств производится на Ваш банковский счет в течении 5-30 рабочих дней (срок зависит от банка, который выдал вашу банковскую карту)</w:t>
      </w:r>
      <w:r>
        <w:rPr>
          <w:rFonts w:ascii="Times New Roman" w:eastAsia="Times New Roman" w:hAnsi="Times New Roman" w:cs="Times New Roman"/>
          <w:color w:val="515151"/>
          <w:spacing w:val="7"/>
          <w:sz w:val="24"/>
          <w:szCs w:val="24"/>
          <w:lang w:eastAsia="ru-RU"/>
        </w:rPr>
        <w:t>.</w:t>
      </w:r>
    </w:p>
    <w:p w:rsidR="00632A79" w:rsidRPr="00962E81" w:rsidRDefault="007255AA">
      <w:pPr>
        <w:rPr>
          <w:rFonts w:ascii="Times New Roman" w:hAnsi="Times New Roman" w:cs="Times New Roman"/>
        </w:rPr>
      </w:pPr>
    </w:p>
    <w:sectPr w:rsidR="00632A79" w:rsidRPr="0096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1F"/>
    <w:rsid w:val="002E6A1F"/>
    <w:rsid w:val="007255AA"/>
    <w:rsid w:val="008C491F"/>
    <w:rsid w:val="00962E81"/>
    <w:rsid w:val="00D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B2112-2281-46E9-B4EE-ECFBD488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2E81"/>
    <w:rPr>
      <w:i/>
      <w:iCs/>
    </w:rPr>
  </w:style>
  <w:style w:type="character" w:styleId="a5">
    <w:name w:val="Strong"/>
    <w:basedOn w:val="a0"/>
    <w:uiPriority w:val="22"/>
    <w:qFormat/>
    <w:rsid w:val="00962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Ильдаровна Микава</dc:creator>
  <cp:keywords/>
  <dc:description/>
  <cp:lastModifiedBy>Елена Ильдаровна Микава</cp:lastModifiedBy>
  <cp:revision>3</cp:revision>
  <dcterms:created xsi:type="dcterms:W3CDTF">2023-09-01T06:53:00Z</dcterms:created>
  <dcterms:modified xsi:type="dcterms:W3CDTF">2023-09-01T06:54:00Z</dcterms:modified>
</cp:coreProperties>
</file>